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B6" w:rsidRDefault="00B034B6" w:rsidP="002F1B2E">
      <w:r>
        <w:t>Doniesienia oryginalne</w:t>
      </w:r>
      <w:bookmarkStart w:id="0" w:name="_GoBack"/>
      <w:bookmarkEnd w:id="0"/>
      <w:r>
        <w:t>:</w:t>
      </w:r>
    </w:p>
    <w:p w:rsidR="002F1B2E" w:rsidRPr="002F1B2E" w:rsidRDefault="002F1B2E" w:rsidP="002F1B2E">
      <w:pPr>
        <w:rPr>
          <w:lang w:val="en-US"/>
        </w:rPr>
      </w:pPr>
      <w:r>
        <w:t xml:space="preserve">1). B.W. Michalski, M. </w:t>
      </w:r>
      <w:proofErr w:type="spellStart"/>
      <w:r>
        <w:t>Krzeminska</w:t>
      </w:r>
      <w:proofErr w:type="spellEnd"/>
      <w:r>
        <w:t>-Pakula, P. Lipiec, E. Szymczyk, L. Chrzanowski, J.D. Kasprzak</w:t>
      </w:r>
      <w:r>
        <w:t xml:space="preserve">. </w:t>
      </w:r>
      <w:r w:rsidRPr="002F1B2E">
        <w:rPr>
          <w:lang w:val="en-US"/>
        </w:rPr>
        <w:t xml:space="preserve">The role of selected </w:t>
      </w:r>
      <w:proofErr w:type="spellStart"/>
      <w:r w:rsidRPr="002F1B2E">
        <w:rPr>
          <w:lang w:val="en-US"/>
        </w:rPr>
        <w:t>adipokines</w:t>
      </w:r>
      <w:proofErr w:type="spellEnd"/>
      <w:r w:rsidRPr="002F1B2E">
        <w:rPr>
          <w:lang w:val="en-US"/>
        </w:rPr>
        <w:t xml:space="preserve"> in the prediction of the </w:t>
      </w:r>
      <w:proofErr w:type="spellStart"/>
      <w:r w:rsidRPr="002F1B2E">
        <w:rPr>
          <w:lang w:val="en-US"/>
        </w:rPr>
        <w:t>postinfarction</w:t>
      </w:r>
      <w:proofErr w:type="spellEnd"/>
      <w:r w:rsidRPr="002F1B2E">
        <w:rPr>
          <w:lang w:val="en-US"/>
        </w:rPr>
        <w:t xml:space="preserve"> left ventricular remodeling with regard to the presence of metabolic syndrome. </w:t>
      </w:r>
    </w:p>
    <w:p w:rsidR="002F1B2E" w:rsidRPr="002F1B2E" w:rsidRDefault="002F1B2E" w:rsidP="002F1B2E">
      <w:pPr>
        <w:rPr>
          <w:lang w:val="en-US"/>
        </w:rPr>
      </w:pPr>
      <w:r>
        <w:t>2). K. Wdowiak-</w:t>
      </w:r>
      <w:proofErr w:type="spellStart"/>
      <w:r>
        <w:t>Okrojek</w:t>
      </w:r>
      <w:proofErr w:type="spellEnd"/>
      <w:r>
        <w:t xml:space="preserve">, B. Michalski, J.D. Kasprzak, A. </w:t>
      </w:r>
      <w:proofErr w:type="spellStart"/>
      <w:r>
        <w:t>Shim</w:t>
      </w:r>
      <w:proofErr w:type="spellEnd"/>
      <w:r>
        <w:t>, P. Lipiec</w:t>
      </w:r>
      <w:r>
        <w:t xml:space="preserve">. </w:t>
      </w:r>
      <w:r w:rsidRPr="002F1B2E">
        <w:rPr>
          <w:lang w:val="en-US"/>
        </w:rPr>
        <w:t>Correlation between tissue mitral annular displacement assessed by speckle tracking echocardiography and left ventricular ejection fraction measured by three dimensional echocardiography.</w:t>
      </w:r>
    </w:p>
    <w:p w:rsidR="002F1B2E" w:rsidRPr="002F1B2E" w:rsidRDefault="002F1B2E" w:rsidP="002F1B2E">
      <w:pPr>
        <w:rPr>
          <w:lang w:val="en-US"/>
        </w:rPr>
      </w:pPr>
      <w:r>
        <w:t xml:space="preserve">3). A. </w:t>
      </w:r>
      <w:proofErr w:type="spellStart"/>
      <w:r>
        <w:t>Shim</w:t>
      </w:r>
      <w:proofErr w:type="spellEnd"/>
      <w:r>
        <w:t>, J.D. Kasprzak, E. Szymczyk, K. Wdowiak-</w:t>
      </w:r>
      <w:proofErr w:type="spellStart"/>
      <w:r>
        <w:t>Okrojek</w:t>
      </w:r>
      <w:proofErr w:type="spellEnd"/>
      <w:r>
        <w:t>, B. Mich</w:t>
      </w:r>
      <w:r>
        <w:t xml:space="preserve">alski, L. </w:t>
      </w:r>
      <w:proofErr w:type="spellStart"/>
      <w:r>
        <w:t>Stefanczyk</w:t>
      </w:r>
      <w:proofErr w:type="spellEnd"/>
      <w:r>
        <w:t xml:space="preserve">, P. Lipiec. </w:t>
      </w:r>
      <w:r w:rsidRPr="002F1B2E">
        <w:rPr>
          <w:lang w:val="en-US"/>
        </w:rPr>
        <w:t xml:space="preserve">Is it better to measure </w:t>
      </w:r>
      <w:proofErr w:type="spellStart"/>
      <w:r w:rsidRPr="002F1B2E">
        <w:rPr>
          <w:lang w:val="en-US"/>
        </w:rPr>
        <w:t>subendocardial</w:t>
      </w:r>
      <w:proofErr w:type="spellEnd"/>
      <w:r w:rsidRPr="002F1B2E">
        <w:rPr>
          <w:lang w:val="en-US"/>
        </w:rPr>
        <w:t xml:space="preserve"> longitudinal strain instead of the longitudinal strain of the whole myocardium for the assessment of myocardial viability.</w:t>
      </w:r>
    </w:p>
    <w:p w:rsidR="002F1B2E" w:rsidRPr="002F1B2E" w:rsidRDefault="002F1B2E" w:rsidP="002F1B2E">
      <w:pPr>
        <w:rPr>
          <w:lang w:val="en-US"/>
        </w:rPr>
      </w:pPr>
      <w:r>
        <w:t xml:space="preserve">4). T. </w:t>
      </w:r>
      <w:proofErr w:type="spellStart"/>
      <w:r>
        <w:t>Rechcinski</w:t>
      </w:r>
      <w:proofErr w:type="spellEnd"/>
      <w:r>
        <w:t>, K. Wierzbowska-Drabik, P. Lipiec, M. Chmiela, J.D. Kasprzak</w:t>
      </w:r>
      <w:r>
        <w:t xml:space="preserve">. </w:t>
      </w:r>
      <w:r w:rsidRPr="002F1B2E">
        <w:rPr>
          <w:lang w:val="en-US"/>
        </w:rPr>
        <w:t>Polymorphism of pro-inflammatory interleukin-1 beta genes and systolic function of left ventricle after acute coronary syndrome.</w:t>
      </w:r>
    </w:p>
    <w:p w:rsidR="002F1B2E" w:rsidRPr="002F1B2E" w:rsidRDefault="002F1B2E" w:rsidP="002F1B2E">
      <w:pPr>
        <w:rPr>
          <w:lang w:val="en-US"/>
        </w:rPr>
      </w:pPr>
      <w:r>
        <w:t>5). D. Filipiak, J.D. Kasprzak, P. Lipiec</w:t>
      </w:r>
      <w:r>
        <w:t xml:space="preserve">. </w:t>
      </w:r>
      <w:r w:rsidRPr="002F1B2E">
        <w:rPr>
          <w:lang w:val="en-US"/>
        </w:rPr>
        <w:t>Do pocket-size imaging devices allow for reliable bedside screening for access site complications after femoral artery puncture?</w:t>
      </w:r>
    </w:p>
    <w:p w:rsidR="002F1B2E" w:rsidRPr="002F1B2E" w:rsidRDefault="002F1B2E" w:rsidP="002F1B2E">
      <w:pPr>
        <w:rPr>
          <w:lang w:val="en-US"/>
        </w:rPr>
      </w:pPr>
      <w:r w:rsidRPr="002F1B2E">
        <w:rPr>
          <w:lang w:val="en-US"/>
        </w:rPr>
        <w:t xml:space="preserve">6). P.T. </w:t>
      </w:r>
      <w:proofErr w:type="spellStart"/>
      <w:r w:rsidRPr="002F1B2E">
        <w:rPr>
          <w:lang w:val="en-US"/>
        </w:rPr>
        <w:t>Trzcinski</w:t>
      </w:r>
      <w:proofErr w:type="spellEnd"/>
      <w:r w:rsidRPr="002F1B2E">
        <w:rPr>
          <w:lang w:val="en-US"/>
        </w:rPr>
        <w:t xml:space="preserve">, M.J. </w:t>
      </w:r>
      <w:proofErr w:type="spellStart"/>
      <w:r w:rsidRPr="002F1B2E">
        <w:rPr>
          <w:lang w:val="en-US"/>
        </w:rPr>
        <w:t>Jaskowski</w:t>
      </w:r>
      <w:proofErr w:type="spellEnd"/>
      <w:r w:rsidRPr="002F1B2E">
        <w:rPr>
          <w:lang w:val="en-US"/>
        </w:rPr>
        <w:t xml:space="preserve">, J.N. Nowak, M.P. </w:t>
      </w:r>
      <w:proofErr w:type="spellStart"/>
      <w:r w:rsidRPr="002F1B2E">
        <w:rPr>
          <w:lang w:val="en-US"/>
        </w:rPr>
        <w:t>Pawlus</w:t>
      </w:r>
      <w:proofErr w:type="spellEnd"/>
      <w:r w:rsidRPr="002F1B2E">
        <w:rPr>
          <w:lang w:val="en-US"/>
        </w:rPr>
        <w:t xml:space="preserve">, Ł.F. </w:t>
      </w:r>
      <w:proofErr w:type="spellStart"/>
      <w:r w:rsidRPr="002F1B2E">
        <w:rPr>
          <w:lang w:val="en-US"/>
        </w:rPr>
        <w:t>Figie</w:t>
      </w:r>
      <w:r>
        <w:rPr>
          <w:lang w:val="en-US"/>
        </w:rPr>
        <w:t>l</w:t>
      </w:r>
      <w:proofErr w:type="spellEnd"/>
      <w:r>
        <w:rPr>
          <w:lang w:val="en-US"/>
        </w:rPr>
        <w:t xml:space="preserve">, J.D.K. </w:t>
      </w:r>
      <w:proofErr w:type="spellStart"/>
      <w:r>
        <w:rPr>
          <w:lang w:val="en-US"/>
        </w:rPr>
        <w:t>Kasprzak</w:t>
      </w:r>
      <w:proofErr w:type="spellEnd"/>
      <w:r>
        <w:rPr>
          <w:lang w:val="en-US"/>
        </w:rPr>
        <w:t xml:space="preserve">, P.L. </w:t>
      </w:r>
      <w:proofErr w:type="spellStart"/>
      <w:r>
        <w:rPr>
          <w:lang w:val="en-US"/>
        </w:rPr>
        <w:t>Lipiec</w:t>
      </w:r>
      <w:proofErr w:type="spellEnd"/>
      <w:r>
        <w:rPr>
          <w:lang w:val="en-US"/>
        </w:rPr>
        <w:t xml:space="preserve">. </w:t>
      </w:r>
      <w:r w:rsidRPr="002F1B2E">
        <w:rPr>
          <w:lang w:val="en-US"/>
        </w:rPr>
        <w:t>Right ventricular systolic dysfunction in patients with ST-elevation myocardial infarction.</w:t>
      </w:r>
    </w:p>
    <w:p w:rsidR="002F1B2E" w:rsidRPr="002F1B2E" w:rsidRDefault="002F1B2E" w:rsidP="002F1B2E">
      <w:pPr>
        <w:rPr>
          <w:lang w:val="en-US"/>
        </w:rPr>
      </w:pPr>
      <w:r>
        <w:t xml:space="preserve">7). </w:t>
      </w:r>
      <w:r w:rsidRPr="002F1B2E">
        <w:rPr>
          <w:lang w:val="en-US"/>
        </w:rPr>
        <w:t xml:space="preserve">K. </w:t>
      </w:r>
      <w:proofErr w:type="spellStart"/>
      <w:r w:rsidRPr="002F1B2E">
        <w:rPr>
          <w:lang w:val="en-US"/>
        </w:rPr>
        <w:t>Wierzbowska-Drabik</w:t>
      </w:r>
      <w:proofErr w:type="spellEnd"/>
      <w:r w:rsidRPr="002F1B2E">
        <w:rPr>
          <w:lang w:val="en-US"/>
        </w:rPr>
        <w:t xml:space="preserve">, N. </w:t>
      </w:r>
      <w:proofErr w:type="spellStart"/>
      <w:r w:rsidRPr="002F1B2E">
        <w:rPr>
          <w:lang w:val="en-US"/>
        </w:rPr>
        <w:t>Roszczyk</w:t>
      </w:r>
      <w:proofErr w:type="spellEnd"/>
      <w:r w:rsidRPr="002F1B2E">
        <w:rPr>
          <w:lang w:val="en-US"/>
        </w:rPr>
        <w:t xml:space="preserve">, M. </w:t>
      </w:r>
      <w:proofErr w:type="spellStart"/>
      <w:r w:rsidRPr="002F1B2E">
        <w:rPr>
          <w:lang w:val="en-US"/>
        </w:rPr>
        <w:t>Sobczak</w:t>
      </w:r>
      <w:proofErr w:type="spellEnd"/>
      <w:r w:rsidRPr="002F1B2E">
        <w:rPr>
          <w:lang w:val="en-US"/>
        </w:rPr>
        <w:t xml:space="preserve">, M. </w:t>
      </w:r>
      <w:proofErr w:type="spellStart"/>
      <w:r w:rsidRPr="002F1B2E">
        <w:rPr>
          <w:lang w:val="en-US"/>
        </w:rPr>
        <w:t>P</w:t>
      </w:r>
      <w:r w:rsidRPr="002F1B2E">
        <w:rPr>
          <w:lang w:val="en-US"/>
        </w:rPr>
        <w:t>lewka</w:t>
      </w:r>
      <w:proofErr w:type="spellEnd"/>
      <w:r w:rsidRPr="002F1B2E">
        <w:rPr>
          <w:lang w:val="en-US"/>
        </w:rPr>
        <w:t xml:space="preserve">, R. </w:t>
      </w:r>
      <w:proofErr w:type="spellStart"/>
      <w:r w:rsidRPr="002F1B2E">
        <w:rPr>
          <w:lang w:val="en-US"/>
        </w:rPr>
        <w:t>Krecki</w:t>
      </w:r>
      <w:proofErr w:type="spellEnd"/>
      <w:r w:rsidRPr="002F1B2E">
        <w:rPr>
          <w:lang w:val="en-US"/>
        </w:rPr>
        <w:t xml:space="preserve">, J.D. </w:t>
      </w:r>
      <w:proofErr w:type="spellStart"/>
      <w:r w:rsidRPr="002F1B2E">
        <w:rPr>
          <w:lang w:val="en-US"/>
        </w:rPr>
        <w:t>Kasprzak</w:t>
      </w:r>
      <w:proofErr w:type="spellEnd"/>
      <w:r w:rsidRPr="002F1B2E">
        <w:rPr>
          <w:lang w:val="en-US"/>
        </w:rPr>
        <w:t xml:space="preserve"> </w:t>
      </w:r>
      <w:r w:rsidRPr="002F1B2E">
        <w:rPr>
          <w:lang w:val="en-US"/>
        </w:rPr>
        <w:t xml:space="preserve">The loss of the significant correlation between </w:t>
      </w:r>
      <w:proofErr w:type="spellStart"/>
      <w:r w:rsidRPr="002F1B2E">
        <w:rPr>
          <w:lang w:val="en-US"/>
        </w:rPr>
        <w:t>triplane</w:t>
      </w:r>
      <w:proofErr w:type="spellEnd"/>
      <w:r w:rsidRPr="002F1B2E">
        <w:rPr>
          <w:lang w:val="en-US"/>
        </w:rPr>
        <w:t xml:space="preserve"> left ventricular ejection fraction (EF) and automated function imaging (AFI) during peak stage of dobutamine stress echocardiography (DSE).</w:t>
      </w:r>
    </w:p>
    <w:p w:rsidR="002F1B2E" w:rsidRPr="002F1B2E" w:rsidRDefault="002F1B2E" w:rsidP="002F1B2E">
      <w:pPr>
        <w:rPr>
          <w:lang w:val="en-US"/>
        </w:rPr>
      </w:pPr>
      <w:r w:rsidRPr="002F1B2E">
        <w:rPr>
          <w:lang w:val="en-US"/>
        </w:rPr>
        <w:t xml:space="preserve">8). R. Hoffmann, G. Barletta, S. Von </w:t>
      </w:r>
      <w:proofErr w:type="spellStart"/>
      <w:r w:rsidRPr="002F1B2E">
        <w:rPr>
          <w:lang w:val="en-US"/>
        </w:rPr>
        <w:t>Bardeleben</w:t>
      </w:r>
      <w:proofErr w:type="spellEnd"/>
      <w:r w:rsidRPr="002F1B2E">
        <w:rPr>
          <w:lang w:val="en-US"/>
        </w:rPr>
        <w:t xml:space="preserve">, J. </w:t>
      </w:r>
      <w:proofErr w:type="spellStart"/>
      <w:r w:rsidRPr="002F1B2E">
        <w:rPr>
          <w:lang w:val="en-US"/>
        </w:rPr>
        <w:t>Kasprzak</w:t>
      </w:r>
      <w:proofErr w:type="spellEnd"/>
      <w:r w:rsidRPr="002F1B2E">
        <w:rPr>
          <w:lang w:val="en-US"/>
        </w:rPr>
        <w:t xml:space="preserve">, C. </w:t>
      </w:r>
      <w:proofErr w:type="spellStart"/>
      <w:r w:rsidRPr="002F1B2E">
        <w:rPr>
          <w:lang w:val="en-US"/>
        </w:rPr>
        <w:t>Grei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, J. </w:t>
      </w:r>
      <w:proofErr w:type="spellStart"/>
      <w:r>
        <w:rPr>
          <w:lang w:val="en-US"/>
        </w:rPr>
        <w:t>Vanoverschelde</w:t>
      </w:r>
      <w:proofErr w:type="spellEnd"/>
      <w:r>
        <w:rPr>
          <w:lang w:val="en-US"/>
        </w:rPr>
        <w:t xml:space="preserve">, H. </w:t>
      </w:r>
      <w:proofErr w:type="spellStart"/>
      <w:r>
        <w:rPr>
          <w:lang w:val="en-US"/>
        </w:rPr>
        <w:t>Becher</w:t>
      </w:r>
      <w:proofErr w:type="spellEnd"/>
      <w:r>
        <w:rPr>
          <w:lang w:val="en-US"/>
        </w:rPr>
        <w:t xml:space="preserve">. </w:t>
      </w:r>
      <w:proofErr w:type="spellStart"/>
      <w:r w:rsidRPr="002F1B2E">
        <w:rPr>
          <w:lang w:val="en-US"/>
        </w:rPr>
        <w:t>Interobserver</w:t>
      </w:r>
      <w:proofErr w:type="spellEnd"/>
      <w:r w:rsidRPr="002F1B2E">
        <w:rPr>
          <w:lang w:val="en-US"/>
        </w:rPr>
        <w:t xml:space="preserve"> variability on systolic LV function - A multicenter comparison of </w:t>
      </w:r>
      <w:proofErr w:type="spellStart"/>
      <w:r w:rsidRPr="002F1B2E">
        <w:rPr>
          <w:lang w:val="en-US"/>
        </w:rPr>
        <w:t>cineventriculography</w:t>
      </w:r>
      <w:proofErr w:type="spellEnd"/>
      <w:r w:rsidRPr="002F1B2E">
        <w:rPr>
          <w:lang w:val="en-US"/>
        </w:rPr>
        <w:t>, magnetic resonance imaging, unenhanced and contrast enhanced 2D and 3D echocardiography.</w:t>
      </w:r>
    </w:p>
    <w:p w:rsidR="002F1B2E" w:rsidRPr="002F1B2E" w:rsidRDefault="002F1B2E" w:rsidP="002F1B2E">
      <w:pPr>
        <w:rPr>
          <w:lang w:val="en-US"/>
        </w:rPr>
      </w:pPr>
      <w:r w:rsidRPr="002F1B2E">
        <w:rPr>
          <w:lang w:val="en-US"/>
        </w:rPr>
        <w:t xml:space="preserve">9). R. Hoffmann, G. Barletta, S. Von </w:t>
      </w:r>
      <w:proofErr w:type="spellStart"/>
      <w:r w:rsidRPr="002F1B2E">
        <w:rPr>
          <w:lang w:val="en-US"/>
        </w:rPr>
        <w:t>Bardeleben</w:t>
      </w:r>
      <w:proofErr w:type="spellEnd"/>
      <w:r w:rsidRPr="002F1B2E">
        <w:rPr>
          <w:lang w:val="en-US"/>
        </w:rPr>
        <w:t xml:space="preserve">, J. </w:t>
      </w:r>
      <w:proofErr w:type="spellStart"/>
      <w:r w:rsidRPr="002F1B2E">
        <w:rPr>
          <w:lang w:val="en-US"/>
        </w:rPr>
        <w:t>Kasprzak</w:t>
      </w:r>
      <w:proofErr w:type="spellEnd"/>
      <w:r w:rsidRPr="002F1B2E">
        <w:rPr>
          <w:lang w:val="en-US"/>
        </w:rPr>
        <w:t xml:space="preserve">, C. </w:t>
      </w:r>
      <w:proofErr w:type="spellStart"/>
      <w:r w:rsidRPr="002F1B2E">
        <w:rPr>
          <w:lang w:val="en-US"/>
        </w:rPr>
        <w:t>Greis</w:t>
      </w:r>
      <w:proofErr w:type="spellEnd"/>
      <w:r w:rsidRPr="002F1B2E">
        <w:rPr>
          <w:lang w:val="en-US"/>
        </w:rPr>
        <w:t xml:space="preserve">, J. </w:t>
      </w:r>
      <w:proofErr w:type="spellStart"/>
      <w:r w:rsidRPr="002F1B2E">
        <w:rPr>
          <w:lang w:val="en-US"/>
        </w:rPr>
        <w:t>Vanoverschelde</w:t>
      </w:r>
      <w:proofErr w:type="spellEnd"/>
      <w:r w:rsidRPr="002F1B2E">
        <w:rPr>
          <w:lang w:val="en-US"/>
        </w:rPr>
        <w:t xml:space="preserve">, H. </w:t>
      </w:r>
      <w:proofErr w:type="spellStart"/>
      <w:r w:rsidRPr="002F1B2E">
        <w:rPr>
          <w:lang w:val="en-US"/>
        </w:rPr>
        <w:t>Becher</w:t>
      </w:r>
      <w:proofErr w:type="spellEnd"/>
      <w:r>
        <w:rPr>
          <w:lang w:val="en-US"/>
        </w:rPr>
        <w:t>. C</w:t>
      </w:r>
      <w:r w:rsidRPr="002F1B2E">
        <w:rPr>
          <w:lang w:val="en-US"/>
        </w:rPr>
        <w:t xml:space="preserve">omparison of unenhanced and contrast enhanced 2D and 3D echocardiography with magnetic resonance imaging on regional LV function assessment - A multicenter study on </w:t>
      </w:r>
      <w:proofErr w:type="spellStart"/>
      <w:r w:rsidRPr="002F1B2E">
        <w:rPr>
          <w:lang w:val="en-US"/>
        </w:rPr>
        <w:t>interobserver</w:t>
      </w:r>
      <w:proofErr w:type="spellEnd"/>
      <w:r w:rsidRPr="002F1B2E">
        <w:rPr>
          <w:lang w:val="en-US"/>
        </w:rPr>
        <w:t xml:space="preserve"> agreement.</w:t>
      </w:r>
    </w:p>
    <w:p w:rsidR="002F1B2E" w:rsidRDefault="002F1B2E" w:rsidP="002F1B2E">
      <w:r>
        <w:t xml:space="preserve">10). Z. </w:t>
      </w:r>
      <w:proofErr w:type="spellStart"/>
      <w:r>
        <w:t>Gasior</w:t>
      </w:r>
      <w:proofErr w:type="spellEnd"/>
      <w:r>
        <w:t xml:space="preserve">, E. </w:t>
      </w:r>
      <w:proofErr w:type="spellStart"/>
      <w:r>
        <w:t>Plonska-Gosciniak</w:t>
      </w:r>
      <w:proofErr w:type="spellEnd"/>
      <w:r>
        <w:t xml:space="preserve">, K. Wita, K. Mizia-Stec, A. Kulach, H. Szwed, L. Chrzanowski, </w:t>
      </w:r>
    </w:p>
    <w:p w:rsidR="002F1B2E" w:rsidRPr="002F1B2E" w:rsidRDefault="002F1B2E" w:rsidP="002F1B2E">
      <w:pPr>
        <w:rPr>
          <w:lang w:val="en-US"/>
        </w:rPr>
      </w:pPr>
      <w:r>
        <w:t>A. Tomaszewski, W. Sinkiewicz, C. Wojciechowska</w:t>
      </w:r>
      <w:r>
        <w:t xml:space="preserve">. </w:t>
      </w:r>
      <w:r w:rsidRPr="002F1B2E">
        <w:rPr>
          <w:lang w:val="en-US"/>
        </w:rPr>
        <w:t xml:space="preserve">Left ventricle contractile reserve and septal flash presence in prediction of positive remodeling during 1 year CRT: the </w:t>
      </w:r>
      <w:proofErr w:type="spellStart"/>
      <w:r w:rsidRPr="002F1B2E">
        <w:rPr>
          <w:lang w:val="en-US"/>
        </w:rPr>
        <w:t>multicentre</w:t>
      </w:r>
      <w:proofErr w:type="spellEnd"/>
      <w:r w:rsidRPr="002F1B2E">
        <w:rPr>
          <w:lang w:val="en-US"/>
        </w:rPr>
        <w:t xml:space="preserve"> VIACRT study.</w:t>
      </w:r>
    </w:p>
    <w:p w:rsidR="002F1B2E" w:rsidRPr="002F1B2E" w:rsidRDefault="002F1B2E" w:rsidP="002F1B2E">
      <w:pPr>
        <w:rPr>
          <w:lang w:val="en-US"/>
        </w:rPr>
      </w:pPr>
      <w:r>
        <w:t xml:space="preserve">11). K. Mizia-Stec, K. Wita, M. Mizia, K. </w:t>
      </w:r>
      <w:proofErr w:type="spellStart"/>
      <w:r>
        <w:t>Loboz-Grudzien</w:t>
      </w:r>
      <w:proofErr w:type="spellEnd"/>
      <w:r>
        <w:t xml:space="preserve">, H. Szwed, I. Kowalik, T. Kukulski, P. </w:t>
      </w:r>
      <w:proofErr w:type="spellStart"/>
      <w:r>
        <w:t>Gosciniak</w:t>
      </w:r>
      <w:proofErr w:type="spellEnd"/>
      <w:r>
        <w:t xml:space="preserve">, J. Kasprzak, E. </w:t>
      </w:r>
      <w:proofErr w:type="spellStart"/>
      <w:r>
        <w:t>Plonska-Gosciniak</w:t>
      </w:r>
      <w:proofErr w:type="spellEnd"/>
      <w:r>
        <w:t xml:space="preserve">. </w:t>
      </w:r>
      <w:r w:rsidRPr="002F1B2E">
        <w:rPr>
          <w:lang w:val="en-US"/>
        </w:rPr>
        <w:t>Contractile reserve and the prediction of CRT</w:t>
      </w:r>
      <w:r>
        <w:rPr>
          <w:lang w:val="en-US"/>
        </w:rPr>
        <w:t xml:space="preserve"> response in </w:t>
      </w:r>
      <w:proofErr w:type="spellStart"/>
      <w:r>
        <w:rPr>
          <w:lang w:val="en-US"/>
        </w:rPr>
        <w:t>ischaemic</w:t>
      </w:r>
      <w:proofErr w:type="spellEnd"/>
      <w:r>
        <w:rPr>
          <w:lang w:val="en-US"/>
        </w:rPr>
        <w:t xml:space="preserve"> and non  </w:t>
      </w:r>
      <w:proofErr w:type="spellStart"/>
      <w:r w:rsidRPr="002F1B2E">
        <w:rPr>
          <w:lang w:val="en-US"/>
        </w:rPr>
        <w:t>ischaemic</w:t>
      </w:r>
      <w:proofErr w:type="spellEnd"/>
      <w:r w:rsidRPr="002F1B2E">
        <w:rPr>
          <w:lang w:val="en-US"/>
        </w:rPr>
        <w:t xml:space="preserve"> cardiomyopathy.</w:t>
      </w:r>
    </w:p>
    <w:p w:rsidR="000710F0" w:rsidRPr="002F1B2E" w:rsidRDefault="002F1B2E" w:rsidP="002F1B2E">
      <w:pPr>
        <w:rPr>
          <w:lang w:val="en-US"/>
        </w:rPr>
      </w:pPr>
      <w:r w:rsidRPr="002F1B2E">
        <w:rPr>
          <w:lang w:val="en-US"/>
        </w:rPr>
        <w:t xml:space="preserve">12). R. Hoffmann, G. Barletta, S. Von </w:t>
      </w:r>
      <w:proofErr w:type="spellStart"/>
      <w:r w:rsidRPr="002F1B2E">
        <w:rPr>
          <w:lang w:val="en-US"/>
        </w:rPr>
        <w:t>Bardeleben</w:t>
      </w:r>
      <w:proofErr w:type="spellEnd"/>
      <w:r w:rsidRPr="002F1B2E">
        <w:rPr>
          <w:lang w:val="en-US"/>
        </w:rPr>
        <w:t xml:space="preserve">, J. </w:t>
      </w:r>
      <w:proofErr w:type="spellStart"/>
      <w:r w:rsidRPr="002F1B2E">
        <w:rPr>
          <w:lang w:val="en-US"/>
        </w:rPr>
        <w:t>Kasprzak</w:t>
      </w:r>
      <w:proofErr w:type="spellEnd"/>
      <w:r w:rsidRPr="002F1B2E">
        <w:rPr>
          <w:lang w:val="en-US"/>
        </w:rPr>
        <w:t xml:space="preserve">, C. </w:t>
      </w:r>
      <w:proofErr w:type="spellStart"/>
      <w:r w:rsidRPr="002F1B2E">
        <w:rPr>
          <w:lang w:val="en-US"/>
        </w:rPr>
        <w:t>Grei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, J. </w:t>
      </w:r>
      <w:proofErr w:type="spellStart"/>
      <w:r>
        <w:rPr>
          <w:lang w:val="en-US"/>
        </w:rPr>
        <w:t>Vanoverschelde</w:t>
      </w:r>
      <w:proofErr w:type="spellEnd"/>
      <w:r>
        <w:rPr>
          <w:lang w:val="en-US"/>
        </w:rPr>
        <w:t xml:space="preserve">, H. </w:t>
      </w:r>
      <w:proofErr w:type="spellStart"/>
      <w:r>
        <w:rPr>
          <w:lang w:val="en-US"/>
        </w:rPr>
        <w:t>Becher</w:t>
      </w:r>
      <w:proofErr w:type="spellEnd"/>
      <w:r>
        <w:rPr>
          <w:lang w:val="en-US"/>
        </w:rPr>
        <w:t xml:space="preserve">. </w:t>
      </w:r>
      <w:r w:rsidRPr="002F1B2E">
        <w:rPr>
          <w:lang w:val="en-US"/>
        </w:rPr>
        <w:t xml:space="preserve">Assessment of left ventricular volumes and function using 2D and 3D echocardiography as well as contrast enhanced echocardiography in comparison to </w:t>
      </w:r>
      <w:proofErr w:type="spellStart"/>
      <w:r w:rsidRPr="002F1B2E">
        <w:rPr>
          <w:lang w:val="en-US"/>
        </w:rPr>
        <w:t>cineventriculography</w:t>
      </w:r>
      <w:proofErr w:type="spellEnd"/>
      <w:r w:rsidRPr="002F1B2E">
        <w:rPr>
          <w:lang w:val="en-US"/>
        </w:rPr>
        <w:t xml:space="preserve"> and cardiac magnetic resonance.</w:t>
      </w:r>
    </w:p>
    <w:sectPr w:rsidR="000710F0" w:rsidRPr="002F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2E"/>
    <w:rsid w:val="000710F0"/>
    <w:rsid w:val="002F1B2E"/>
    <w:rsid w:val="00B0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Lipiec</dc:creator>
  <cp:lastModifiedBy>Piotr Lipiec</cp:lastModifiedBy>
  <cp:revision>2</cp:revision>
  <dcterms:created xsi:type="dcterms:W3CDTF">2014-01-02T07:14:00Z</dcterms:created>
  <dcterms:modified xsi:type="dcterms:W3CDTF">2014-01-02T07:17:00Z</dcterms:modified>
</cp:coreProperties>
</file>